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BA" w:rsidRDefault="00CD0BFA" w:rsidP="00ED0014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D0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0505C4" w:rsidRDefault="00CD0BFA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D0BFA">
        <w:rPr>
          <w:rFonts w:ascii="Times New Roman" w:hAnsi="Times New Roman" w:cs="Times New Roman"/>
          <w:sz w:val="28"/>
          <w:szCs w:val="28"/>
        </w:rPr>
        <w:t xml:space="preserve">      </w:t>
      </w:r>
      <w:r w:rsidR="000505C4">
        <w:rPr>
          <w:rFonts w:ascii="Times New Roman" w:hAnsi="Times New Roman" w:cs="Times New Roman"/>
          <w:sz w:val="28"/>
          <w:szCs w:val="28"/>
        </w:rPr>
        <w:t>УТВЕРЖДЕН</w:t>
      </w:r>
    </w:p>
    <w:p w:rsidR="000E14F9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</w:p>
    <w:p w:rsidR="000505C4" w:rsidRDefault="00ED001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</w:p>
    <w:p w:rsidR="000505C4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ED0014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D0014">
        <w:rPr>
          <w:rFonts w:ascii="Times New Roman" w:hAnsi="Times New Roman" w:cs="Times New Roman"/>
          <w:sz w:val="28"/>
          <w:szCs w:val="28"/>
        </w:rPr>
        <w:t>____</w:t>
      </w:r>
    </w:p>
    <w:p w:rsidR="000505C4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505C4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505C4" w:rsidRPr="00EE4DFF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ED0014" w:rsidRPr="005741BA" w:rsidRDefault="00ED0014" w:rsidP="00ED0014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ПОРЯДОК</w:t>
      </w:r>
    </w:p>
    <w:p w:rsidR="005741BA" w:rsidRPr="00ED0014" w:rsidRDefault="00171FD2" w:rsidP="00ED001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п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редоставления</w:t>
      </w:r>
      <w:r w:rsidR="002A0A2C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в 2020 году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субсидий из бюджета </w:t>
      </w:r>
      <w:r w:rsidR="00ED0014" w:rsidRPr="00ED0014"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  <w:r w:rsidR="00ED0014">
        <w:rPr>
          <w:rFonts w:ascii="Times New Roman" w:hAnsi="Times New Roman" w:cs="Times New Roman"/>
          <w:sz w:val="28"/>
          <w:szCs w:val="28"/>
        </w:rPr>
        <w:t xml:space="preserve"> 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на финансовое возмещение затрат </w:t>
      </w:r>
      <w:r w:rsidR="005741BA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на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организаци</w:t>
      </w:r>
      <w:r w:rsidR="005741BA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ю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работ по проведению дезинфекции  придомовых территорий и мест общего пользования в многоквартирных домах в целях профилактики и устранения последствий </w:t>
      </w:r>
      <w:proofErr w:type="spellStart"/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коронавирусной</w:t>
      </w:r>
      <w:proofErr w:type="spellEnd"/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инфекции  управляющим организациям, товариществам  собственникам жилья, товариществам  собственников недвижимости</w:t>
      </w:r>
      <w:r w:rsidR="005741BA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, выбранным собственниками помещений в многоквартирном доме</w:t>
      </w:r>
      <w:proofErr w:type="gramEnd"/>
    </w:p>
    <w:p w:rsidR="005741BA" w:rsidRDefault="005741BA" w:rsidP="00ED0014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05178" w:rsidRDefault="00471FD7" w:rsidP="00471FD7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471FD7">
        <w:rPr>
          <w:rFonts w:ascii="Times New Roman" w:hAnsi="Times New Roman" w:cs="Times New Roman"/>
          <w:b/>
          <w:spacing w:val="2"/>
          <w:sz w:val="28"/>
          <w:szCs w:val="28"/>
          <w:lang w:val="en-US" w:eastAsia="ru-RU"/>
        </w:rPr>
        <w:t>I</w:t>
      </w:r>
      <w:r w:rsidRPr="00471FD7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.Общие положения</w:t>
      </w:r>
    </w:p>
    <w:p w:rsidR="00C93509" w:rsidRDefault="00471FD7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1.1. </w:t>
      </w:r>
      <w:proofErr w:type="gramStart"/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Настоящий Порядок</w:t>
      </w:r>
      <w:r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предоставления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 2020 году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субсидий из бюджета </w:t>
      </w:r>
      <w:r w:rsidR="00ED0014" w:rsidRPr="00ED0014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ED0014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затрат </w:t>
      </w:r>
      <w:r w:rsidR="005741BA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 w:rsidR="005741BA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ю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работ по проведению дезинфекции  придомовых территорий и мест общего пользования в многоквартирных домах в целях профилактики и устранения последствий </w:t>
      </w:r>
      <w:proofErr w:type="spellStart"/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управляющим организациям, товариществам  собственникам жилья, товариществам  собственников недвижимости</w:t>
      </w:r>
      <w:r w:rsidR="005741BA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5741BA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выбранным собственниками помещений в многоквартирном доме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(далее Порядок) регламентирует  процедуру предоставления субсидий из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бюджета </w:t>
      </w:r>
      <w:r w:rsidR="00ED0014" w:rsidRPr="00ED0014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управляющим организациям, товариществам собственников недвижимости, выбранным собственниками помещений в многоквартирном доме (далее получатель субсидии (юридическое лицо)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необходимых для финансового возмещения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(далее субсидия</w:t>
      </w:r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) за счет  средств иных межбюджетных трансфертов, полученных из областного</w:t>
      </w:r>
      <w:proofErr w:type="gramEnd"/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бюджета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, и определяет: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бщие положения о предоставлении субсидии;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словия и порядок предоставления субсидии;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т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реб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вания к 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отчётности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;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>т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ребования об осуществлении контроля за соблюдением условий,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целей и порядка предоставления субсидии и ответственности за их нарушение.</w:t>
      </w:r>
      <w:proofErr w:type="gramEnd"/>
    </w:p>
    <w:p w:rsidR="00C93509" w:rsidRDefault="00C93509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1.2.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Субсидия предоставляется и используется в целях принятия мер по профилактике и устранению последствий распространения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инфекции.</w:t>
      </w:r>
    </w:p>
    <w:p w:rsidR="00C93509" w:rsidRDefault="00C93509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1.3.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Субсидия направляется на финансовое возмещение затрат за выполненные работы по проведению дезинфекции придомовых территорий и мест общего пользования</w:t>
      </w:r>
      <w:r w:rsidR="00C93A9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многоквартирных домах, расположенных на территории Новгородского муниципального района (далее возмещение затрат).</w:t>
      </w:r>
    </w:p>
    <w:p w:rsidR="00475226" w:rsidRDefault="00C93509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1.4.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субсидии осуществляется из средств бюджета </w:t>
      </w:r>
      <w:r w:rsidR="00ED0014" w:rsidRPr="00ED0014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ED0014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основании бюджетной росписи и в пределах бюджетных ассигнований, предусмотренных на данные цели </w:t>
      </w:r>
      <w:r w:rsidR="0047522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решением 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Совета депутатов Пролетарского городского поселения</w:t>
      </w:r>
      <w:r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47522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О бюджете 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47522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 2020 год и на плановый период 2021 и 2022 годов»</w:t>
      </w:r>
      <w:r w:rsidR="00C93A9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, в случае предоставления</w:t>
      </w:r>
      <w:r w:rsidR="0047522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Пролетарскому городскому поселению</w:t>
      </w:r>
      <w:r w:rsidR="00C93A9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иных межбюджетных трансфертов, полученных из областного бюджета на организацию работ</w:t>
      </w:r>
      <w:proofErr w:type="gramEnd"/>
      <w:r w:rsidR="00C93A9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 проведению дезинфекции придомовых территорий и мест общего пользования в многоквартирных домах в </w:t>
      </w:r>
      <w:r w:rsidR="00C93A96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целях профилактики и устранения последствий распространения </w:t>
      </w:r>
      <w:proofErr w:type="spellStart"/>
      <w:r w:rsidR="00C93A96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C93A96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  <w:r w:rsidR="00C93A96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93A96" w:rsidRDefault="00C93A9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Главным распорядителем средств бюджета </w:t>
      </w:r>
      <w:r w:rsidR="003D350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(далее главный распорядитель бюджетных средств),</w:t>
      </w:r>
      <w:r w:rsid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осуществляющим перечисление и распределение субсидии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является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Администраци</w:t>
      </w:r>
      <w:r w:rsidR="003D350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я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50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75226" w:rsidRDefault="0047522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1.5.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Источником финансирования являются 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иные межбюджетны</w:t>
      </w:r>
      <w:r w:rsidR="00842E27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е 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трансферт</w:t>
      </w:r>
      <w:r w:rsidR="00842E27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ы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, полученные из областного бюджета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(далее иные межбюджетные трансферты).</w:t>
      </w:r>
    </w:p>
    <w:p w:rsidR="00475226" w:rsidRDefault="0047522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1.6.</w:t>
      </w:r>
      <w:r w:rsid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Критерием отбора юридических лиц, имеющих право на получение субсидии, является наличие заявки на предоставление финансовой поддержки за счет средств областного бюджета на финансовое возмещение затрат (далее заявка), поданной в соответствии </w:t>
      </w:r>
      <w:r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 разделом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81F56">
        <w:rPr>
          <w:rFonts w:ascii="Times New Roman" w:hAnsi="Times New Roman" w:cs="Times New Roman"/>
          <w:spacing w:val="2"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настоящего Порядка.</w:t>
      </w:r>
    </w:p>
    <w:p w:rsidR="00171FD2" w:rsidRDefault="00475226" w:rsidP="003D350A">
      <w:pPr>
        <w:shd w:val="clear" w:color="auto" w:fill="FFFFFF"/>
        <w:spacing w:before="375" w:after="0" w:line="0" w:lineRule="atLeast"/>
        <w:ind w:firstLine="709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.Условия и порядок предоставления субсидии</w:t>
      </w:r>
    </w:p>
    <w:p w:rsidR="00475226" w:rsidRDefault="0047522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2.1.</w:t>
      </w:r>
      <w:r w:rsidR="00BB5DA3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BB5DA3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течение 14 рабочих дней со дня получения</w:t>
      </w:r>
      <w:r w:rsidR="00877146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из областного бюджета</w:t>
      </w:r>
      <w:r w:rsidR="00BB5DA3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иных межбюджетных трансфертов, постановлением Администрации </w:t>
      </w:r>
      <w:r w:rsidR="00B6200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B62004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B5DA3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принимается решение о распределении полученных средств между получателями субсидии (юридическими лицами),</w:t>
      </w:r>
      <w:r w:rsidR="00BB5DA3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подавшими заявку.</w:t>
      </w:r>
    </w:p>
    <w:p w:rsidR="00BB5DA3" w:rsidRDefault="00BB5DA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2.2.</w:t>
      </w:r>
      <w:r w:rsid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Главный распорядитель бю</w:t>
      </w:r>
      <w:r w:rsidR="005E257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джетных сре</w:t>
      </w:r>
      <w:proofErr w:type="gramStart"/>
      <w:r w:rsidR="005E257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дств в т</w:t>
      </w:r>
      <w:proofErr w:type="gramEnd"/>
      <w:r w:rsidR="005E257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ечение 7 рабочих дней со дня принятия постановления Администрации </w:t>
      </w:r>
      <w:r w:rsidR="00B6200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Пролетарского </w:t>
      </w:r>
      <w:r w:rsidR="00B62004"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>городского поселения</w:t>
      </w:r>
      <w:r w:rsidR="005E2574">
        <w:rPr>
          <w:rFonts w:ascii="Times New Roman" w:hAnsi="Times New Roman" w:cs="Times New Roman"/>
          <w:spacing w:val="2"/>
          <w:sz w:val="28"/>
          <w:szCs w:val="28"/>
          <w:lang w:eastAsia="ru-RU"/>
        </w:rPr>
        <w:t>, указанного в пункте 2.1 настоящего Порядка, обязан уведомить указанных получателей субсидии (юридических лиц), о принятии решения о распределении средств с указанием размера средств, предусмотренных на финансовое возмещение затрат.</w:t>
      </w:r>
    </w:p>
    <w:p w:rsidR="00F802E6" w:rsidRDefault="00F802E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2.3.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Для получения субсидии получатель субсидии (юридическое лицо) в течение 15 рабочих дней со дня получения уведомления, указанного в пункте 2.2 настоящего Порядка, направляет главному распорядителю бюджетных средств заявление по форме согласно приложению № 1 к настоящему Порядку с приложением следующих документов:</w:t>
      </w:r>
    </w:p>
    <w:p w:rsidR="00F802E6" w:rsidRDefault="007F0392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а) у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ведомление о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банковском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счёте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получателя субсидии (юридического лица) с указанием рек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изитов;</w:t>
      </w:r>
    </w:p>
    <w:p w:rsidR="00F802E6" w:rsidRDefault="007F0392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б) в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>ыписку из Единого государственного реестра юридических лиц, выданную не позднее чем за один месяц до дня обращения с заявлением.</w:t>
      </w:r>
    </w:p>
    <w:p w:rsidR="00F802E6" w:rsidRDefault="00F802E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Документы должны представляться в подлинниках, либо в двух экземплярах, один из которых подлинник, представляемый для обозрения</w:t>
      </w:r>
      <w:r w:rsidR="00772A0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 подлежащий возврату получателю субсидии (юридическому лицу), другой –копия документа, прилагаемая к заявлению, либо в виде нотариально удостоверенных копий документов. При приеме заявления специалист главного распорядителя бюджетных средств осуществляет проверку представленных к заявлению копий документов на соответствие оригиналам и заверяет копии путем проставления отметки главного распорядителя бюджетных средств «Копия верна» с указанием даты, фамилии, инициалов специалиста.</w:t>
      </w:r>
    </w:p>
    <w:p w:rsidR="007F0392" w:rsidRDefault="00772A0A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Документы подлежат регистрации в день их поступления главному распорядителю бюджетных средств. </w:t>
      </w:r>
    </w:p>
    <w:p w:rsidR="00343D50" w:rsidRDefault="00343D50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2.4.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Главн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>ый распорядитель бюджетных средств рассматривает заявление и приложенные к ним документы в сроки, не превышающие 5 рабочих дней со дня их поступления, и осуществляет проверку на соответствие получателя субсидии (юридического лица) критериям отбора, установленным пунктом 1.6 настоящего Порядка и требов</w:t>
      </w:r>
      <w:r w:rsidR="007F0392">
        <w:rPr>
          <w:rFonts w:ascii="Times New Roman" w:hAnsi="Times New Roman" w:cs="Times New Roman"/>
          <w:spacing w:val="2"/>
          <w:sz w:val="28"/>
          <w:szCs w:val="28"/>
          <w:lang w:eastAsia="ru-RU"/>
        </w:rPr>
        <w:t>аниям, установленным пунктом 2.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>5 настоящего Порядка на основании представленных документов.</w:t>
      </w:r>
    </w:p>
    <w:p w:rsidR="001D4401" w:rsidRPr="00304763" w:rsidRDefault="001D4401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2.5.</w:t>
      </w:r>
      <w:r w:rsidR="00304763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Субсидия предоставляется при условии, что на первое число месяца, предшествующего месяцу, в котором планируется предоставление субсидии, получатель субсидии (юридическое лицо)</w:t>
      </w:r>
      <w:r w:rsidRPr="00304763">
        <w:rPr>
          <w:rFonts w:ascii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304763" w:rsidRPr="007B36EE" w:rsidRDefault="0030476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а)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304763" w:rsidRPr="007B36EE" w:rsidRDefault="0030476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>б) не должен находиться в процессе реорганизации, ликвидации, банкротства и деятельность получателя субсидии не должна быть приостановлена в порядке, предусмотренном законодательством Российской Федерации</w:t>
      </w:r>
    </w:p>
    <w:p w:rsidR="00304763" w:rsidRPr="007B36EE" w:rsidRDefault="0030476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в) не должен получать средства из бюджета </w:t>
      </w:r>
      <w:r w:rsidR="00536C1B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 соответствии с иными муниципальными правовыми актами на цели, указанные в пункте 1.2 настоящего Порядка.</w:t>
      </w:r>
    </w:p>
    <w:p w:rsidR="001D4401" w:rsidRDefault="0030476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г)</w:t>
      </w:r>
      <w:r w:rsidR="007F0392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должна отсутствовать 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просроченн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ая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задолженност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ь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 возврату в бюджет </w:t>
      </w:r>
      <w:r w:rsidR="00536C1B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Пролетарского городского поселения 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субсидий, бюджетных инвестиций, предоставляемых</w:t>
      </w:r>
      <w:r w:rsidR="00536C1B">
        <w:rPr>
          <w:rFonts w:ascii="Times New Roman" w:hAnsi="Times New Roman" w:cs="Times New Roman"/>
          <w:spacing w:val="2"/>
          <w:sz w:val="28"/>
          <w:szCs w:val="28"/>
          <w:lang w:eastAsia="ru-RU"/>
        </w:rPr>
        <w:t>,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536C1B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822AA4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22AA4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2.6.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Основаниями для отказа в предоставлении субсидии являются:</w:t>
      </w:r>
    </w:p>
    <w:p w:rsidR="00822AA4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а) несоответствие представленных получателем субсидии</w:t>
      </w:r>
      <w:r w:rsidR="007F0392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(юридическим лицом)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документов требованиям, </w:t>
      </w:r>
      <w:r w:rsidR="007F0392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определённым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пунктом 2.3 настоящего Порядка, или непредставление (предоставление не в полном объеме) указанных документов; </w:t>
      </w:r>
    </w:p>
    <w:p w:rsidR="00822AA4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б) несоответствие получателя субсидии (юридического лица), критериям, установленным в пункте 1.6 настоящего Порядка, а также требованиям, </w:t>
      </w:r>
      <w:r w:rsidR="00123278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установленным пунктом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2.5. настоящего Порядка; </w:t>
      </w:r>
    </w:p>
    <w:p w:rsidR="00822AA4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в) несоблюдение условий предоставления субсидии, указанных в </w:t>
      </w:r>
      <w:r w:rsidR="00123278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разделе V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настоящего Порядка; </w:t>
      </w:r>
    </w:p>
    <w:p w:rsidR="004060FA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г) недостоверность представленной получателем субсидии (юридическим лицом)</w:t>
      </w:r>
      <w:r w:rsidR="004060FA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информации.</w:t>
      </w:r>
    </w:p>
    <w:p w:rsidR="004060FA" w:rsidRDefault="004060FA" w:rsidP="00171FD2">
      <w:pPr>
        <w:shd w:val="clear" w:color="auto" w:fill="FFFFFF"/>
        <w:spacing w:before="240"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2.7.</w:t>
      </w:r>
      <w:r w:rsidR="00123278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Размер субсидии не может превышать утвержденных 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на текущий финансовый год на данные цели.</w:t>
      </w:r>
    </w:p>
    <w:p w:rsidR="004060FA" w:rsidRDefault="004060FA" w:rsidP="00171FD2">
      <w:pPr>
        <w:shd w:val="clear" w:color="auto" w:fill="FFFFFF"/>
        <w:spacing w:before="240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 финансовое возмещение затрат распределяется между получателями субсидии (юридическими лицами) по следующей методике:</w:t>
      </w:r>
    </w:p>
    <w:p w:rsidR="004060FA" w:rsidRPr="004060FA" w:rsidRDefault="00822AA4" w:rsidP="002A0A2C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0A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060FA" w:rsidRPr="004060F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 xml:space="preserve"> = V</w:t>
      </w:r>
      <w:r w:rsidR="004060FA" w:rsidRPr="009952E2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="004060F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 xml:space="preserve"> × </w:t>
      </w:r>
      <w:r w:rsidR="004060F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060FA" w:rsidRPr="004060F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4060FA" w:rsidRPr="009952E2">
        <w:rPr>
          <w:rFonts w:ascii="Times New Roman" w:hAnsi="Times New Roman" w:cs="Times New Roman"/>
          <w:sz w:val="28"/>
          <w:szCs w:val="28"/>
        </w:rPr>
        <w:t>где</w:t>
      </w:r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95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4"/>
        <w:gridCol w:w="8655"/>
      </w:tblGrid>
      <w:tr w:rsidR="004060FA" w:rsidRPr="007B36EE" w:rsidTr="007B36EE"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V</w:t>
            </w:r>
            <w:r w:rsidRPr="007B36E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i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</w:tc>
        <w:tc>
          <w:tcPr>
            <w:tcW w:w="8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размер субсидии, предоставляемой бюджету 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i-му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получателю субсидии (юридическому лицу);</w:t>
            </w:r>
          </w:p>
        </w:tc>
      </w:tr>
      <w:tr w:rsidR="004060FA" w:rsidRPr="007B36EE" w:rsidTr="007B36EE"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V</w:t>
            </w:r>
            <w:r w:rsidRPr="007B36E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общ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</w:tc>
        <w:tc>
          <w:tcPr>
            <w:tcW w:w="8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F41642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средств бюджета </w:t>
            </w:r>
            <w:r w:rsidR="00F41642">
              <w:rPr>
                <w:rFonts w:ascii="Times New Roman" w:hAnsi="Times New Roman" w:cs="Times New Roman"/>
                <w:sz w:val="22"/>
                <w:szCs w:val="22"/>
              </w:rPr>
              <w:t>Пролетарского городского поселения</w:t>
            </w:r>
            <w:r w:rsidR="00020E77" w:rsidRPr="007B36EE">
              <w:rPr>
                <w:rFonts w:ascii="Times New Roman" w:hAnsi="Times New Roman" w:cs="Times New Roman"/>
                <w:sz w:val="22"/>
                <w:szCs w:val="22"/>
              </w:rPr>
              <w:t>, предусмотренных</w:t>
            </w:r>
            <w:r w:rsidR="00020E77" w:rsidRPr="007B36EE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 решением </w:t>
            </w:r>
            <w:r w:rsidR="00F4164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>Совета депутатов Пролетарского городского поселения</w:t>
            </w:r>
            <w:r w:rsidR="00020E77" w:rsidRPr="007B36EE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 «О бюджете </w:t>
            </w:r>
            <w:r w:rsidR="00F4164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>Пролетарского городского поселения</w:t>
            </w:r>
            <w:r w:rsidR="00020E77" w:rsidRPr="007B36EE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 на 2020 год и на плановый период 2021 и 2022 годов»</w:t>
            </w:r>
            <w:r w:rsidR="00020E77"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на цели, указанные в пункте 1.2. настоящего Порядка</w:t>
            </w:r>
            <w:proofErr w:type="gramStart"/>
            <w:r w:rsidR="00020E77"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proofErr w:type="gramEnd"/>
          </w:p>
        </w:tc>
      </w:tr>
      <w:tr w:rsidR="004060FA" w:rsidRPr="007B36EE" w:rsidTr="007B36EE"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7B36E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i</w:t>
            </w: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86E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  <w:tbl>
            <w:tblPr>
              <w:tblW w:w="950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67"/>
              <w:gridCol w:w="284"/>
              <w:gridCol w:w="8655"/>
            </w:tblGrid>
            <w:tr w:rsidR="00C2586E" w:rsidRPr="007B36EE" w:rsidTr="00545D50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B36EE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8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B36E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стоимость мероприятий по проведению капитального ремонта общего имущества в </w:t>
                  </w:r>
                  <w:r w:rsidRPr="007B36EE">
                    <w:rPr>
                      <w:rFonts w:ascii="Times New Roman" w:hAnsi="Times New Roman" w:cs="Times New Roman"/>
                      <w:spacing w:val="-8"/>
                      <w:sz w:val="22"/>
                      <w:szCs w:val="22"/>
                    </w:rPr>
                    <w:t>многоквартирных домах, расположенных на территории муниципального образования</w:t>
                  </w:r>
                  <w:r w:rsidRPr="007B36E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7B36EE">
                    <w:rPr>
                      <w:rFonts w:ascii="Times New Roman" w:hAnsi="Times New Roman" w:cs="Times New Roman"/>
                      <w:spacing w:val="-8"/>
                      <w:sz w:val="22"/>
                      <w:szCs w:val="22"/>
                    </w:rPr>
                    <w:t xml:space="preserve">Новгородской области, согласно заявке </w:t>
                  </w:r>
                  <w:proofErr w:type="spellStart"/>
                  <w:r w:rsidRPr="007B36EE">
                    <w:rPr>
                      <w:rFonts w:ascii="Times New Roman" w:hAnsi="Times New Roman" w:cs="Times New Roman"/>
                      <w:spacing w:val="-8"/>
                      <w:sz w:val="22"/>
                      <w:szCs w:val="22"/>
                      <w:lang w:val="en-US"/>
                    </w:rPr>
                    <w:t>i</w:t>
                  </w:r>
                  <w:proofErr w:type="spellEnd"/>
                  <w:r w:rsidRPr="007B36EE">
                    <w:rPr>
                      <w:rFonts w:ascii="Times New Roman" w:hAnsi="Times New Roman" w:cs="Times New Roman"/>
                      <w:spacing w:val="-8"/>
                      <w:sz w:val="22"/>
                      <w:szCs w:val="22"/>
                    </w:rPr>
                    <w:t>-го муниципального образования Новгородской области</w:t>
                  </w:r>
                  <w:r w:rsidRPr="007B36E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 прошедшего отбор для предоставления иных межбюджетных трансфертов.</w:t>
                  </w:r>
                </w:p>
              </w:tc>
            </w:tr>
          </w:tbl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  <w:r w:rsidR="00C2586E"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многоквартирных домов, расположенных на территории </w:t>
            </w:r>
            <w:r w:rsidR="00F41642">
              <w:rPr>
                <w:rFonts w:ascii="Times New Roman" w:hAnsi="Times New Roman" w:cs="Times New Roman"/>
                <w:sz w:val="22"/>
                <w:szCs w:val="22"/>
              </w:rPr>
              <w:t>Пролетарского городского поселения</w:t>
            </w:r>
            <w:r w:rsidR="00C2586E" w:rsidRPr="007B36EE">
              <w:rPr>
                <w:rFonts w:ascii="Times New Roman" w:hAnsi="Times New Roman" w:cs="Times New Roman"/>
                <w:sz w:val="22"/>
                <w:szCs w:val="22"/>
              </w:rPr>
              <w:t>, указанная во всех заявках получателей субсидии (юридических лиц)</w:t>
            </w: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B36EE" w:rsidRPr="007B36EE" w:rsidRDefault="00C2586E" w:rsidP="007B36EE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площадь многоквартирных домов, в отношении которых 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ый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получатель субсидии (юридическое лицо) осуществляет деятельность по управлению, указанная в заявке 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ый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получателя субсидии (юридического лица)</w:t>
            </w:r>
            <w:r w:rsidR="00CB30D1" w:rsidRPr="007B36E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12DF0" w:rsidRPr="007B36EE" w:rsidRDefault="00E12DF0" w:rsidP="00C823E3">
            <w:pPr>
              <w:pStyle w:val="ConsPlusNormal"/>
              <w:spacing w:before="120" w:line="0" w:lineRule="atLeast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B36EE" w:rsidRP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30D1">
        <w:rPr>
          <w:rFonts w:ascii="Times New Roman" w:hAnsi="Times New Roman" w:cs="Times New Roman"/>
          <w:sz w:val="28"/>
          <w:szCs w:val="28"/>
        </w:rPr>
        <w:t xml:space="preserve">Если в заявке получателя субсидии (юридического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B30D1">
        <w:rPr>
          <w:rFonts w:ascii="Times New Roman" w:hAnsi="Times New Roman" w:cs="Times New Roman"/>
          <w:sz w:val="28"/>
          <w:szCs w:val="28"/>
        </w:rPr>
        <w:t xml:space="preserve">ица) указана общая сумма необходимых средств в соответствии с актами выполненных работ </w:t>
      </w:r>
      <w:r w:rsidRPr="00CB30D1">
        <w:rPr>
          <w:rFonts w:ascii="Times New Roman" w:hAnsi="Times New Roman" w:cs="Times New Roman"/>
          <w:sz w:val="28"/>
          <w:szCs w:val="28"/>
        </w:rPr>
        <w:lastRenderedPageBreak/>
        <w:t>меньше размера субсидии на финансовое возмещение затрат, рассчитанной по формуле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3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B30D1">
        <w:rPr>
          <w:rFonts w:ascii="Times New Roman" w:hAnsi="Times New Roman" w:cs="Times New Roman"/>
          <w:sz w:val="28"/>
          <w:szCs w:val="28"/>
        </w:rPr>
        <w:t>о размер субсид</w:t>
      </w:r>
      <w:r>
        <w:rPr>
          <w:rFonts w:ascii="Times New Roman" w:hAnsi="Times New Roman" w:cs="Times New Roman"/>
          <w:sz w:val="28"/>
          <w:szCs w:val="28"/>
        </w:rPr>
        <w:t>ии на финансовое возмещение зат</w:t>
      </w:r>
      <w:r w:rsidRPr="00CB30D1">
        <w:rPr>
          <w:rFonts w:ascii="Times New Roman" w:hAnsi="Times New Roman" w:cs="Times New Roman"/>
          <w:sz w:val="28"/>
          <w:szCs w:val="28"/>
        </w:rPr>
        <w:t>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0D1">
        <w:rPr>
          <w:rFonts w:ascii="Times New Roman" w:hAnsi="Times New Roman" w:cs="Times New Roman"/>
          <w:sz w:val="28"/>
          <w:szCs w:val="28"/>
        </w:rPr>
        <w:t>предоставляемой получателю субсидии (юридическому лицу) предоставляется в соответствии с суммой, указанной в заявке.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30D1">
        <w:rPr>
          <w:rFonts w:ascii="Times New Roman" w:hAnsi="Times New Roman" w:cs="Times New Roman"/>
          <w:sz w:val="28"/>
          <w:szCs w:val="28"/>
        </w:rPr>
        <w:t xml:space="preserve">Если в заявке получателя субсидии (юридического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B30D1">
        <w:rPr>
          <w:rFonts w:ascii="Times New Roman" w:hAnsi="Times New Roman" w:cs="Times New Roman"/>
          <w:sz w:val="28"/>
          <w:szCs w:val="28"/>
        </w:rPr>
        <w:t xml:space="preserve">ица) указана общая сумма необходимых средств в соответствии с актами выполненных работ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Pr="00CB30D1">
        <w:rPr>
          <w:rFonts w:ascii="Times New Roman" w:hAnsi="Times New Roman" w:cs="Times New Roman"/>
          <w:sz w:val="28"/>
          <w:szCs w:val="28"/>
        </w:rPr>
        <w:t xml:space="preserve"> размера субсидии на финансовое возмещение затрат, рассчитанной по формуле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3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B30D1">
        <w:rPr>
          <w:rFonts w:ascii="Times New Roman" w:hAnsi="Times New Roman" w:cs="Times New Roman"/>
          <w:sz w:val="28"/>
          <w:szCs w:val="28"/>
        </w:rPr>
        <w:t>о размер субсид</w:t>
      </w:r>
      <w:r>
        <w:rPr>
          <w:rFonts w:ascii="Times New Roman" w:hAnsi="Times New Roman" w:cs="Times New Roman"/>
          <w:sz w:val="28"/>
          <w:szCs w:val="28"/>
        </w:rPr>
        <w:t>ии на финансовое возмещение зат</w:t>
      </w:r>
      <w:r w:rsidRPr="00CB30D1">
        <w:rPr>
          <w:rFonts w:ascii="Times New Roman" w:hAnsi="Times New Roman" w:cs="Times New Roman"/>
          <w:sz w:val="28"/>
          <w:szCs w:val="28"/>
        </w:rPr>
        <w:t>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0D1">
        <w:rPr>
          <w:rFonts w:ascii="Times New Roman" w:hAnsi="Times New Roman" w:cs="Times New Roman"/>
          <w:sz w:val="28"/>
          <w:szCs w:val="28"/>
        </w:rPr>
        <w:t>предоставляемой получателю субсидии (юридическому лицу)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суммой, рассчитанной по формуле.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2.8.</w:t>
      </w:r>
      <w:r w:rsidRPr="007B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субсидии главный распорядитель бюджетных средств в течение 5 рабочих дней со дня принятия решения об отказе направляет </w:t>
      </w:r>
      <w:r w:rsidRPr="00CB30D1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B30D1">
        <w:rPr>
          <w:rFonts w:ascii="Times New Roman" w:hAnsi="Times New Roman" w:cs="Times New Roman"/>
          <w:sz w:val="28"/>
          <w:szCs w:val="28"/>
        </w:rPr>
        <w:t xml:space="preserve"> субсидии (юридическо</w:t>
      </w:r>
      <w:r>
        <w:rPr>
          <w:rFonts w:ascii="Times New Roman" w:hAnsi="Times New Roman" w:cs="Times New Roman"/>
          <w:sz w:val="28"/>
          <w:szCs w:val="28"/>
        </w:rPr>
        <w:t>му л</w:t>
      </w:r>
      <w:r w:rsidRPr="00CB30D1">
        <w:rPr>
          <w:rFonts w:ascii="Times New Roman" w:hAnsi="Times New Roman" w:cs="Times New Roman"/>
          <w:sz w:val="28"/>
          <w:szCs w:val="28"/>
        </w:rPr>
        <w:t>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30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письменное уведомление с указанием причин отказа.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2.9.</w:t>
      </w:r>
      <w:r w:rsidRPr="007B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течение 5 рабочих дней после рассмотрения заявления, указанного в пункте 2.3 настоящего Порядка, и в случае отсутствия оснований, предусмотренных пунктом 2.6 настоящего Порядка, главный распорядитель бюджетных средств заключает с </w:t>
      </w:r>
      <w:r w:rsidRPr="00CB30D1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CB30D1">
        <w:rPr>
          <w:rFonts w:ascii="Times New Roman" w:hAnsi="Times New Roman" w:cs="Times New Roman"/>
          <w:sz w:val="28"/>
          <w:szCs w:val="28"/>
        </w:rPr>
        <w:t>субсидии (юридическ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CB3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B30D1">
        <w:rPr>
          <w:rFonts w:ascii="Times New Roman" w:hAnsi="Times New Roman" w:cs="Times New Roman"/>
          <w:sz w:val="28"/>
          <w:szCs w:val="28"/>
        </w:rPr>
        <w:t>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B30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138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Pr="007B36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138">
        <w:rPr>
          <w:rFonts w:ascii="Times New Roman" w:hAnsi="Times New Roman" w:cs="Times New Roman"/>
          <w:sz w:val="28"/>
          <w:szCs w:val="28"/>
        </w:rPr>
        <w:t>Договор</w:t>
      </w:r>
      <w:r w:rsidR="00FD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 заключается в пределах утвержденных лимитов бюджетных обязательств на текущий финансовый год на данные цели.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2.10.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перечислением с лицевого счета главного распорядителя бюджетных средств на расчетные или корреспондентские счета </w:t>
      </w:r>
      <w:r w:rsidRPr="00CB30D1">
        <w:rPr>
          <w:rFonts w:ascii="Times New Roman" w:hAnsi="Times New Roman" w:cs="Times New Roman"/>
          <w:sz w:val="28"/>
          <w:szCs w:val="28"/>
        </w:rPr>
        <w:t xml:space="preserve">получателя субсидии (юридического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B30D1">
        <w:rPr>
          <w:rFonts w:ascii="Times New Roman" w:hAnsi="Times New Roman" w:cs="Times New Roman"/>
          <w:sz w:val="28"/>
          <w:szCs w:val="28"/>
        </w:rPr>
        <w:t>ица)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2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открытые им в учреждениях Центрального банка Российской Федерации или кредитных организациях. Субсидия перечисляется не позднее десятого рабочего дня после принятия решения главным распорядителем бюджетных средств по результатам рассмотрения заявления с приложенными к нему документами, указанными в пункте 2.3 настоящего Порядка.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2.11.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13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оговором о предоставлении субсидии предусматриваются показатели результативности предоставления субсидии.</w:t>
      </w:r>
    </w:p>
    <w:p w:rsidR="007B36EE" w:rsidRDefault="007B36EE" w:rsidP="007B36EE">
      <w:pPr>
        <w:pStyle w:val="ConsPlusNormal"/>
        <w:spacing w:before="120" w:line="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F5">
        <w:rPr>
          <w:rFonts w:ascii="Times New Roman" w:hAnsi="Times New Roman" w:cs="Times New Roman"/>
          <w:b/>
          <w:sz w:val="28"/>
          <w:szCs w:val="28"/>
        </w:rPr>
        <w:t>III. Требования к отчетности</w:t>
      </w:r>
    </w:p>
    <w:p w:rsidR="00F26138" w:rsidRDefault="007B36EE" w:rsidP="00F26138">
      <w:pPr>
        <w:pStyle w:val="ConsPlusNormal"/>
        <w:spacing w:before="12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216">
        <w:rPr>
          <w:rFonts w:ascii="Times New Roman" w:hAnsi="Times New Roman" w:cs="Times New Roman"/>
          <w:b/>
          <w:sz w:val="28"/>
          <w:szCs w:val="28"/>
        </w:rPr>
        <w:t>3.1.</w:t>
      </w:r>
      <w:r w:rsidRPr="00F854F5">
        <w:rPr>
          <w:rFonts w:ascii="Times New Roman" w:hAnsi="Times New Roman" w:cs="Times New Roman"/>
          <w:sz w:val="28"/>
          <w:szCs w:val="28"/>
        </w:rPr>
        <w:t xml:space="preserve"> Порядок, сроки и формы предоставления получателем субсидии (юридическим лицом) отчетности о достижении показателей результативности предоставления субсидии, отчета о расходах получателя субсидии (юридического лица),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4F5">
        <w:rPr>
          <w:rFonts w:ascii="Times New Roman" w:hAnsi="Times New Roman" w:cs="Times New Roman"/>
          <w:sz w:val="28"/>
          <w:szCs w:val="28"/>
        </w:rPr>
        <w:t>источником финансового обес</w:t>
      </w:r>
      <w:r>
        <w:rPr>
          <w:rFonts w:ascii="Times New Roman" w:hAnsi="Times New Roman" w:cs="Times New Roman"/>
          <w:sz w:val="28"/>
          <w:szCs w:val="28"/>
        </w:rPr>
        <w:t>печения которых является субсид</w:t>
      </w:r>
      <w:r w:rsidRPr="00F854F5">
        <w:rPr>
          <w:rFonts w:ascii="Times New Roman" w:hAnsi="Times New Roman" w:cs="Times New Roman"/>
          <w:sz w:val="28"/>
          <w:szCs w:val="28"/>
        </w:rPr>
        <w:t>ия, а также прочих документов, подтверждающих целевое использование предоставленной субсидии, определяются договором о предоставлении субсидии.</w:t>
      </w:r>
    </w:p>
    <w:p w:rsidR="00F26138" w:rsidRDefault="00F26138" w:rsidP="00F26138">
      <w:pPr>
        <w:pStyle w:val="ConsPlusNormal"/>
        <w:spacing w:before="12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205" w:rsidRDefault="007B36EE" w:rsidP="00F26138">
      <w:pPr>
        <w:pStyle w:val="ConsPlusNormal"/>
        <w:spacing w:before="120" w:line="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F5">
        <w:rPr>
          <w:rFonts w:ascii="Times New Roman" w:hAnsi="Times New Roman" w:cs="Times New Roman"/>
          <w:b/>
          <w:sz w:val="28"/>
          <w:szCs w:val="28"/>
        </w:rPr>
        <w:t xml:space="preserve">IV.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854F5">
        <w:rPr>
          <w:rFonts w:ascii="Times New Roman" w:hAnsi="Times New Roman" w:cs="Times New Roman"/>
          <w:b/>
          <w:sz w:val="28"/>
          <w:szCs w:val="28"/>
        </w:rPr>
        <w:t>существлени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854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854F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F854F5">
        <w:rPr>
          <w:rFonts w:ascii="Times New Roman" w:hAnsi="Times New Roman" w:cs="Times New Roman"/>
          <w:b/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F26138" w:rsidRPr="00F854F5" w:rsidRDefault="00F26138" w:rsidP="00F26138">
      <w:pPr>
        <w:pStyle w:val="ConsPlusNormal"/>
        <w:spacing w:before="120" w:line="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36EE" w:rsidRPr="00AE06F2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3E3">
        <w:rPr>
          <w:rFonts w:ascii="Times New Roman" w:hAnsi="Times New Roman" w:cs="Times New Roman"/>
          <w:b/>
          <w:sz w:val="28"/>
          <w:szCs w:val="28"/>
        </w:rPr>
        <w:lastRenderedPageBreak/>
        <w:t>4.1.</w:t>
      </w:r>
      <w:r w:rsidRPr="00AE06F2">
        <w:rPr>
          <w:rFonts w:ascii="Times New Roman" w:hAnsi="Times New Roman" w:cs="Times New Roman"/>
          <w:sz w:val="28"/>
          <w:szCs w:val="28"/>
        </w:rPr>
        <w:t xml:space="preserve"> Получатель субсидии (юридическое лицо) несет ответственность за достоверность предоставляемых главному распорядителю бюджетных средств сведений, предусмотренных настоящим Порядком и договором о предоставлении субсидии, а также за нецелевое использование средств субсидии.</w:t>
      </w:r>
    </w:p>
    <w:p w:rsidR="007B36EE" w:rsidRPr="00AE06F2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3E3">
        <w:rPr>
          <w:rFonts w:ascii="Times New Roman" w:hAnsi="Times New Roman" w:cs="Times New Roman"/>
          <w:b/>
          <w:sz w:val="28"/>
          <w:szCs w:val="28"/>
        </w:rPr>
        <w:t>4.2.</w:t>
      </w:r>
      <w:r w:rsidRPr="00AE06F2">
        <w:rPr>
          <w:rFonts w:ascii="Times New Roman" w:hAnsi="Times New Roman" w:cs="Times New Roman"/>
          <w:sz w:val="28"/>
          <w:szCs w:val="28"/>
        </w:rPr>
        <w:t>Соблюдение условий, целей, порядка предоставления субсидии подлежит обязательной проверке главным распорядителем бюджетных средств и органом муниципального финансового контроля.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4.3.</w:t>
      </w:r>
      <w:r w:rsidRPr="00AE06F2">
        <w:rPr>
          <w:rFonts w:ascii="Times New Roman" w:hAnsi="Times New Roman" w:cs="Times New Roman"/>
          <w:sz w:val="28"/>
          <w:szCs w:val="28"/>
        </w:rPr>
        <w:t>Субсидия подлежит возврату в полном объёме в бюджет Новгородского муниципального района в случаях нарушения получателем субсидии (юридическим лицом) порядка, целей и условий предоставления субсидии, предусмотренных настоящим Порядком и договором о предоставлении субсидии, выявленного по фактам проверок, проведенных главным 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контроля, и (или) выявление по фактам указанных проверок в документах, указанных в пункте 2.3 настоящего Порядка, недостоверных сведений.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 xml:space="preserve"> Возврат субсидии осуществляется в следующем порядке: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 в течении 5 рабочих дней со дня выявления фактов, изложенных в пункте 4.3. настоящего Порядка, направляет получателю субсидии (юридическому лицу) письменное уведомление (требование) о возврате субсидии;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Получатель субсидии (юридическое лицо) в течение 5 рабочих дней со дня получения письменного уведомления (требования) обязан перечислить в указанные в уведомлении (требовании) средства в бюджет </w:t>
      </w:r>
      <w:r w:rsidR="008513E0">
        <w:rPr>
          <w:rFonts w:ascii="Times New Roman" w:hAnsi="Times New Roman" w:cs="Times New Roman"/>
          <w:spacing w:val="2"/>
          <w:sz w:val="28"/>
          <w:szCs w:val="28"/>
        </w:rPr>
        <w:t>Пролетарского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4.5.</w:t>
      </w:r>
      <w:r w:rsidRPr="007B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не перечисления получателем субсидии (юридическим лицом) средств в указанный в пункте 4.4 настоящего Порядка срок главный распорядитель бюджетных средств взыскивает субсидию в порядке, установленном действующим законодательством.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4.6.</w:t>
      </w: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513E0">
        <w:rPr>
          <w:rFonts w:ascii="Times New Roman" w:hAnsi="Times New Roman" w:cs="Times New Roman"/>
          <w:sz w:val="28"/>
          <w:szCs w:val="28"/>
        </w:rPr>
        <w:t>ес</w:t>
      </w:r>
      <w:r>
        <w:rPr>
          <w:rFonts w:ascii="Times New Roman" w:hAnsi="Times New Roman" w:cs="Times New Roman"/>
          <w:sz w:val="28"/>
          <w:szCs w:val="28"/>
        </w:rPr>
        <w:t>ли получателем субсидии (юридическим лицом) не достигнуты значения показателей результативности предоставления субсидии, установленные в договоре о предоставлении субсидии, главный распорядитель бюджетных средств обязан принять штрафные санкции в размере и сроки, предусмотренные договором о предоставлении субсидии.</w:t>
      </w:r>
    </w:p>
    <w:p w:rsidR="007B36EE" w:rsidRPr="008513E0" w:rsidRDefault="007B36EE" w:rsidP="008513E0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4.7.</w:t>
      </w:r>
      <w:r>
        <w:rPr>
          <w:rFonts w:ascii="Times New Roman" w:hAnsi="Times New Roman" w:cs="Times New Roman"/>
          <w:sz w:val="28"/>
          <w:szCs w:val="28"/>
        </w:rPr>
        <w:t xml:space="preserve"> Остатки субсидии, не использованные в отчётном финансовом году, подлежат возврату в течение 30 рабочих дней после окончания отчетного финансового года.</w:t>
      </w:r>
    </w:p>
    <w:p w:rsidR="00B05178" w:rsidRDefault="00877146" w:rsidP="00C823E3">
      <w:pPr>
        <w:shd w:val="clear" w:color="auto" w:fill="FFFFFF"/>
        <w:spacing w:before="375" w:after="225" w:line="0" w:lineRule="atLeast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877146">
        <w:rPr>
          <w:rFonts w:ascii="Times New Roman" w:hAnsi="Times New Roman" w:cs="Times New Roman"/>
          <w:b/>
          <w:spacing w:val="2"/>
          <w:sz w:val="28"/>
          <w:szCs w:val="28"/>
          <w:lang w:val="en-US" w:eastAsia="ru-RU"/>
        </w:rPr>
        <w:t>V</w:t>
      </w:r>
      <w:r w:rsidRPr="00877146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.Порядок подачи </w:t>
      </w:r>
      <w:r w:rsidRPr="00991ED4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и рассмотрения</w:t>
      </w:r>
      <w:r w:rsidR="00991ED4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877146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заявок</w:t>
      </w:r>
    </w:p>
    <w:p w:rsidR="00877146" w:rsidRDefault="00877146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C823E3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5.1.</w:t>
      </w:r>
      <w:r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Получателем субсидии (юридическим </w:t>
      </w:r>
      <w:r w:rsidR="00C823E3"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лицом) </w:t>
      </w:r>
      <w:r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Администрацию </w:t>
      </w:r>
      <w:r w:rsidR="00D63151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D63151"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подается заявка по форме согласно приложению № 2 к настоящему Порядку.</w:t>
      </w:r>
    </w:p>
    <w:p w:rsidR="00877146" w:rsidRDefault="00877146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C823E3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5.2.</w:t>
      </w:r>
      <w:r w:rsidR="00A027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заявку включаются многоквартирные дома, расположенные на территории Новгородского муниципального района, в отношении которых получателем субсидии (юридическим лицом) осуществляется деятельность по управлению, и при условии проведения в таком многоквартирном доме дезинфекции придомовой территории и мест общего пользования в апреле-июне 2020 года.</w:t>
      </w:r>
    </w:p>
    <w:p w:rsidR="00877146" w:rsidRDefault="00877146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360DD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5.3.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К заявке прилагаются следующие документы:</w:t>
      </w:r>
    </w:p>
    <w:p w:rsidR="00877146" w:rsidRDefault="009360D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а) п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еречень многоквартирных домов, в отношении которых планируется предоставление финансовой поддержки. По форме согласно приложению № 3 к настоящему Порядку;</w:t>
      </w:r>
    </w:p>
    <w:p w:rsidR="00877146" w:rsidRDefault="009360D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б) к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опии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актов,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выполненных в апреле-июне 2020 года работ по проведению дезинфекции придомовых территорий и мест общего пользования в многоквартирных домах, подписанны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>х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представителем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 </w:t>
      </w:r>
      <w:r w:rsidR="00D63151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Пролетарского городского поселения 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и представителем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управляющей организации, товарищества собственников жилья, товарищества собственников недвижимости, председателем совета многоквартирного дома, уполномоченным общим собранием собственников помещений в многоквартирном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доме лицом;</w:t>
      </w:r>
    </w:p>
    <w:p w:rsidR="00F81F56" w:rsidRDefault="009360D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в) к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опия решения общего собрания собственников помещений в многоквартирном доме, управление которым осуществляется управляющей организацией об определении уполномоченного лица на подписание актов выполненных работ.</w:t>
      </w:r>
    </w:p>
    <w:p w:rsidR="00F81F56" w:rsidRDefault="00F81F56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5.4.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Администраци</w:t>
      </w:r>
      <w:r w:rsidR="001643F6">
        <w:rPr>
          <w:rFonts w:ascii="Times New Roman" w:hAnsi="Times New Roman" w:cs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643F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рассматривает заявки и проводит их отбор в соответствии с пунктами 1.6</w:t>
      </w:r>
      <w:r w:rsidR="0070797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 5.2 настоящего Порядка</w:t>
      </w:r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  <w:r w:rsidR="0070797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877146" w:rsidRDefault="00877146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Pr="00877146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272205" w:rsidRDefault="00272205" w:rsidP="00A02705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A02705" w:rsidRDefault="00A02705" w:rsidP="00A02705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A02705" w:rsidRDefault="00A02705" w:rsidP="00A02705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B05178" w:rsidRDefault="000E4CB0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Приложение № 1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Поряд</w:t>
      </w:r>
      <w:r w:rsidR="0027220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ку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2020 году </w:t>
      </w:r>
    </w:p>
    <w:p w:rsidR="00991ED4" w:rsidRDefault="00706145" w:rsidP="00991ED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субсидий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из бюджета </w:t>
      </w:r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Пролетарского </w:t>
      </w:r>
    </w:p>
    <w:p w:rsidR="00706145" w:rsidRDefault="00991ED4" w:rsidP="00991ED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городского поселения</w:t>
      </w:r>
      <w:r w:rsidR="00706145"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706145"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затрат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ю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работ по проведению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дезинфекции  придомовых территорий и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мест общего пользования в многоквартирных домах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целях профилактики и устранения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последствий </w:t>
      </w:r>
      <w:proofErr w:type="spellStart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управляющим организациям, товариществам  собственникам жилья, товариществам  собственников недвижимости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,</w:t>
      </w:r>
      <w:r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выбранным собственниками помещений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многоквартирном доме</w:t>
      </w:r>
    </w:p>
    <w:p w:rsidR="007B36EE" w:rsidRDefault="007B36EE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0E4CB0" w:rsidRDefault="000E4CB0" w:rsidP="007B36EE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0E4CB0" w:rsidP="00991ED4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Администрацию </w:t>
      </w:r>
      <w:proofErr w:type="gramStart"/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</w:t>
      </w:r>
      <w:proofErr w:type="gramEnd"/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0E4CB0" w:rsidRDefault="00991ED4" w:rsidP="00991ED4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городского поселения</w:t>
      </w:r>
    </w:p>
    <w:p w:rsidR="000E4CB0" w:rsidRDefault="000E4CB0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 ______________________</w:t>
      </w:r>
    </w:p>
    <w:p w:rsidR="000E4CB0" w:rsidRPr="00272205" w:rsidRDefault="000E4CB0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272205">
        <w:rPr>
          <w:rFonts w:ascii="Times New Roman" w:hAnsi="Times New Roman" w:cs="Times New Roman"/>
          <w:spacing w:val="2"/>
          <w:sz w:val="24"/>
          <w:szCs w:val="24"/>
          <w:lang w:eastAsia="ru-RU"/>
        </w:rPr>
        <w:t>(наименование юридического лица)</w:t>
      </w:r>
    </w:p>
    <w:p w:rsidR="000E4CB0" w:rsidRDefault="000E4CB0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ЗАЯВЛЕНИЕ</w:t>
      </w:r>
    </w:p>
    <w:p w:rsidR="000E4CB0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о</w:t>
      </w:r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предоставлении субсидии из бюджета </w:t>
      </w:r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 финансовое возмещение затрат на организацию работ по проведению</w:t>
      </w:r>
      <w:proofErr w:type="gramEnd"/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Прошу предоставить субсидию ______________________________________</w:t>
      </w:r>
    </w:p>
    <w:p w:rsidR="00706145" w:rsidRDefault="0027220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</w:t>
      </w:r>
      <w:r w:rsidR="00706145" w:rsidRPr="00706145">
        <w:rPr>
          <w:rFonts w:ascii="Times New Roman" w:hAnsi="Times New Roman" w:cs="Times New Roman"/>
          <w:spacing w:val="2"/>
          <w:sz w:val="20"/>
          <w:szCs w:val="20"/>
          <w:lang w:eastAsia="ru-RU"/>
        </w:rPr>
        <w:t>(наименование юридического лица</w:t>
      </w:r>
      <w:r w:rsidR="00706145">
        <w:rPr>
          <w:rFonts w:ascii="Times New Roman" w:hAnsi="Times New Roman" w:cs="Times New Roman"/>
          <w:spacing w:val="2"/>
          <w:sz w:val="20"/>
          <w:szCs w:val="20"/>
          <w:lang w:eastAsia="ru-RU"/>
        </w:rPr>
        <w:t>,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>___________________________________________________________________________________________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>включая организационно-правовую форму)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>___________________________________________________________________________________________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>(адрес, контактные телефоны)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_________________________________________________________________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706145">
        <w:rPr>
          <w:rFonts w:ascii="Times New Roman" w:hAnsi="Times New Roman" w:cs="Times New Roman"/>
          <w:spacing w:val="2"/>
          <w:sz w:val="24"/>
          <w:szCs w:val="24"/>
          <w:lang w:eastAsia="ru-RU"/>
        </w:rPr>
        <w:t>(адрес многоквартирного дома)</w:t>
      </w:r>
    </w:p>
    <w:p w:rsidR="00706145" w:rsidRDefault="00706145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0614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Субсидию прошу перечислить на банковский счет, открытый в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706145" w:rsidRPr="00272205" w:rsidRDefault="00272205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                      </w:t>
      </w:r>
      <w:r w:rsidR="00706145" w:rsidRPr="00272205">
        <w:rPr>
          <w:rFonts w:ascii="Times New Roman" w:hAnsi="Times New Roman" w:cs="Times New Roman"/>
          <w:spacing w:val="2"/>
          <w:sz w:val="24"/>
          <w:szCs w:val="24"/>
          <w:lang w:eastAsia="ru-RU"/>
        </w:rPr>
        <w:t>(реквизиты для перечисления денежных средств)</w:t>
      </w:r>
    </w:p>
    <w:p w:rsidR="00706145" w:rsidRDefault="00706145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 заявлению прилагаются документы, указанные в пункте 2.3 Порядка</w:t>
      </w:r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предоставления</w:t>
      </w:r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 2020 году</w:t>
      </w:r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субсидий из бюджета </w:t>
      </w:r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 финансовое возмещение затрат на организацию работ по проведению дезинфекции  придомовых территорий и мест общего пользования в многоквартирных домах в целях профилактики и устранения последствий </w:t>
      </w:r>
      <w:proofErr w:type="spellStart"/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управляющим организациям, товариществам  собственникам жилья, товариществам  собственников недвижимости</w:t>
      </w:r>
      <w:r w:rsidR="00EA7EEC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выбранным собственниками помещений в многоквартирном доме</w:t>
      </w:r>
      <w:proofErr w:type="gramEnd"/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, утверждённого постановлением Администрации Новгородского муниципального района </w:t>
      </w:r>
      <w:proofErr w:type="gramStart"/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</w:t>
      </w:r>
      <w:proofErr w:type="gramEnd"/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</w:t>
      </w:r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№___.</w:t>
      </w:r>
    </w:p>
    <w:p w:rsidR="00EA7EEC" w:rsidRDefault="00EA7EEC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______________________                                   ____________________</w:t>
      </w:r>
    </w:p>
    <w:p w:rsidR="00EA7EEC" w:rsidRPr="00EA7EEC" w:rsidRDefault="00EA7EEC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EA7EEC">
        <w:rPr>
          <w:rFonts w:ascii="Times New Roman" w:hAnsi="Times New Roman" w:cs="Times New Roman"/>
          <w:spacing w:val="2"/>
          <w:sz w:val="20"/>
          <w:szCs w:val="20"/>
          <w:lang w:eastAsia="ru-RU"/>
        </w:rPr>
        <w:t>(подпись руководителя юридического лица)</w:t>
      </w: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(расшифровка подписи)</w:t>
      </w:r>
    </w:p>
    <w:p w:rsidR="00EA7EEC" w:rsidRPr="00706145" w:rsidRDefault="00EA7EEC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E4CB0" w:rsidRDefault="000E4CB0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7B36EE" w:rsidRDefault="007B36EE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Приложение № 2 к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Поряд</w:t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ку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2020 году </w:t>
      </w:r>
    </w:p>
    <w:p w:rsidR="00B62A13" w:rsidRDefault="001F60B4" w:rsidP="00B62A13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субсидий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из бюджета </w:t>
      </w:r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</w:t>
      </w:r>
    </w:p>
    <w:p w:rsidR="001F60B4" w:rsidRDefault="00B62A13" w:rsidP="00B62A13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поселения</w:t>
      </w:r>
      <w:r w:rsidR="001F60B4"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1F60B4"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затрат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ю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работ по проведению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дезинфекции  придомовых территорий и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мест общего пользования в многоквартирных домах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целях профилактики и устранения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последствий </w:t>
      </w:r>
      <w:proofErr w:type="spellStart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управляющим организациям, товариществам  собственникам жилья, товариществам  собственников недвижимости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,</w:t>
      </w:r>
      <w:r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выбранным собственниками помещений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многоквартирном доме</w:t>
      </w:r>
    </w:p>
    <w:p w:rsidR="00C41EAA" w:rsidRDefault="00C41EAA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1F60B4" w:rsidRDefault="001F60B4" w:rsidP="007B36EE">
      <w:pPr>
        <w:shd w:val="clear" w:color="auto" w:fill="FFFFFF"/>
        <w:spacing w:after="0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B62A13" w:rsidRDefault="001F60B4" w:rsidP="00B62A13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Администрацию </w:t>
      </w:r>
      <w:proofErr w:type="gramStart"/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</w:t>
      </w:r>
      <w:proofErr w:type="gramEnd"/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62A13" w:rsidRDefault="00B62A13" w:rsidP="00B62A13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городского поселения </w:t>
      </w:r>
    </w:p>
    <w:p w:rsidR="001F60B4" w:rsidRDefault="001F60B4" w:rsidP="00B62A13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 ______________________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(наименование юридического лица)</w:t>
      </w:r>
    </w:p>
    <w:p w:rsidR="001F60B4" w:rsidRDefault="001F60B4" w:rsidP="001F60B4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ЗАЯВКА</w:t>
      </w:r>
    </w:p>
    <w:p w:rsidR="001F60B4" w:rsidRDefault="00042070" w:rsidP="007B36EE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н</w:t>
      </w:r>
      <w:r w:rsidR="001F60B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а предоставление финансовой поддержки за счет средств областного бюджета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="001F60B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1F60B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</w:p>
    <w:p w:rsidR="001F60B4" w:rsidRDefault="001F60B4" w:rsidP="001F60B4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1F60B4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________________________________</w:t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направляет заявку на </w:t>
      </w:r>
    </w:p>
    <w:p w:rsidR="001F60B4" w:rsidRDefault="001F60B4" w:rsidP="00042070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042070">
        <w:rPr>
          <w:rFonts w:ascii="Times New Roman" w:hAnsi="Times New Roman" w:cs="Times New Roman"/>
          <w:spacing w:val="2"/>
          <w:sz w:val="18"/>
          <w:szCs w:val="18"/>
          <w:lang w:eastAsia="ru-RU"/>
        </w:rPr>
        <w:t>(наименование юридического лица</w:t>
      </w:r>
      <w:r w:rsidRPr="001F60B4">
        <w:rPr>
          <w:rFonts w:ascii="Times New Roman" w:hAnsi="Times New Roman" w:cs="Times New Roman"/>
          <w:spacing w:val="2"/>
          <w:sz w:val="20"/>
          <w:szCs w:val="20"/>
          <w:lang w:eastAsia="ru-RU"/>
        </w:rPr>
        <w:t>)</w:t>
      </w: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</w:t>
      </w:r>
      <w:r w:rsidR="0004207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</w:t>
      </w:r>
      <w:r w:rsidR="00042070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путём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перечисления денежных средств в размере ___________рублей в отношении _________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_-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многоквартирных домов общей площадью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_______тысяч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кв.м. по следующим адресам:</w:t>
      </w:r>
    </w:p>
    <w:p w:rsidR="001F60B4" w:rsidRDefault="001F60B4" w:rsidP="001F60B4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1)___________________________;</w:t>
      </w:r>
    </w:p>
    <w:p w:rsidR="001F60B4" w:rsidRDefault="001F60B4" w:rsidP="001F60B4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>2)___________________________;</w:t>
      </w:r>
    </w:p>
    <w:p w:rsidR="00042070" w:rsidRDefault="00042070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 настоящей заявке прилагаются:</w:t>
      </w:r>
    </w:p>
    <w:p w:rsidR="002C5DBD" w:rsidRDefault="002C5DB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а) перечень многоквартирных домов, в отношении которых планируется предоставление финансовой поддержки. По форме согласно приложению № 3 к настоящему Порядку;</w:t>
      </w:r>
    </w:p>
    <w:p w:rsidR="002C5DBD" w:rsidRDefault="002C5DB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б) копии актов, выполненных в апреле-июне 2020 года работ по проведению дезинфекции придомовых территорий и мест общего пользования в многоквартирных домах, подписанных представителем Администрации Новгородского муниципального района и представителем управляющей организации, товарищества собственников жилья, товарищества собственников недвижимости, председателем совета многоквартирного дома, уполномоченным общим собранием собственников помещений в многоквартирном доме лицом;</w:t>
      </w:r>
    </w:p>
    <w:p w:rsidR="002C5DBD" w:rsidRDefault="002C5DB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в) копия решения общего собрания собственников помещений в многоквартирном доме, управление которым осуществляется управляющей организацией об определении уполномоченного лица на подписание актов выполненных работ.</w:t>
      </w:r>
    </w:p>
    <w:p w:rsidR="001F60B4" w:rsidRPr="001F60B4" w:rsidRDefault="001F60B4" w:rsidP="001F60B4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</w:p>
    <w:p w:rsidR="002C5DBD" w:rsidRDefault="002C5DBD" w:rsidP="002C5DBD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______________________                                   ____________________</w:t>
      </w:r>
    </w:p>
    <w:p w:rsidR="001F60B4" w:rsidRDefault="002C5DBD" w:rsidP="002C5DBD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EA7EEC">
        <w:rPr>
          <w:rFonts w:ascii="Times New Roman" w:hAnsi="Times New Roman" w:cs="Times New Roman"/>
          <w:spacing w:val="2"/>
          <w:sz w:val="20"/>
          <w:szCs w:val="20"/>
          <w:lang w:eastAsia="ru-RU"/>
        </w:rPr>
        <w:t>(подпись руководителя юридического лица)</w:t>
      </w: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(расшифровка подписи)</w:t>
      </w:r>
    </w:p>
    <w:p w:rsidR="002C5DBD" w:rsidRDefault="002C5DBD" w:rsidP="002C5DBD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</w:p>
    <w:p w:rsidR="002C5DBD" w:rsidRDefault="002C5DBD" w:rsidP="002C5DBD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42070" w:rsidRDefault="00042070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Приложение № 3 к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Порядок предоставления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2020 году </w:t>
      </w:r>
    </w:p>
    <w:p w:rsidR="00B62A13" w:rsidRDefault="00013E49" w:rsidP="00B62A13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субсидий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из бюджета </w:t>
      </w:r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Пролетарского городского </w:t>
      </w:r>
    </w:p>
    <w:p w:rsidR="00013E49" w:rsidRDefault="00B62A13" w:rsidP="00B62A13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поселения</w:t>
      </w:r>
      <w:r w:rsidR="00013E49"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13E49"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затрат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ю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работ по проведению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дезинфекции  придомовых территорий и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мест общего пользования в многоквартирных домах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целях профилактики и устранения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последствий </w:t>
      </w:r>
      <w:proofErr w:type="spellStart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управляющим организациям, товариществам  собственникам жилья, товариществам  собственников недвижимости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,</w:t>
      </w:r>
      <w:r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выбранным собственниками помещений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многоквартирном доме</w:t>
      </w:r>
    </w:p>
    <w:p w:rsidR="00042070" w:rsidRDefault="00042070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013E49" w:rsidRDefault="00042070" w:rsidP="00042070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ПЕРЕЧЕНЬ</w:t>
      </w:r>
    </w:p>
    <w:p w:rsidR="00042070" w:rsidRDefault="00042070" w:rsidP="00042070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многоквартирных домов, в отношении которых планируется предоставление финансовой поддержки</w:t>
      </w:r>
    </w:p>
    <w:tbl>
      <w:tblPr>
        <w:tblStyle w:val="a6"/>
        <w:tblW w:w="5018" w:type="pct"/>
        <w:tblLayout w:type="fixed"/>
        <w:tblLook w:val="04A0"/>
      </w:tblPr>
      <w:tblGrid>
        <w:gridCol w:w="537"/>
        <w:gridCol w:w="1981"/>
        <w:gridCol w:w="2127"/>
        <w:gridCol w:w="1692"/>
        <w:gridCol w:w="1616"/>
        <w:gridCol w:w="92"/>
        <w:gridCol w:w="1525"/>
        <w:gridCol w:w="35"/>
      </w:tblGrid>
      <w:tr w:rsidR="005D05CF" w:rsidTr="00042070">
        <w:trPr>
          <w:gridAfter w:val="1"/>
          <w:wAfter w:w="18" w:type="pct"/>
          <w:trHeight w:val="2573"/>
        </w:trPr>
        <w:tc>
          <w:tcPr>
            <w:tcW w:w="280" w:type="pct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</w:p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31" w:type="pct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Адрес многоквартирного дома</w:t>
            </w:r>
          </w:p>
        </w:tc>
        <w:tc>
          <w:tcPr>
            <w:tcW w:w="1107" w:type="pct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Общая площадь многоквартирного дома,  прошедшего дезинфекцию в соответствии с актами</w:t>
            </w:r>
            <w:r w:rsid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выполненных работ, кв.м.</w:t>
            </w:r>
          </w:p>
        </w:tc>
        <w:tc>
          <w:tcPr>
            <w:tcW w:w="881" w:type="pct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Количество копий актов выполненных </w:t>
            </w:r>
            <w:proofErr w:type="spellStart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работ.ед</w:t>
            </w:r>
            <w:proofErr w:type="spellEnd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9" w:type="pct"/>
            <w:gridSpan w:val="2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Сумма средств, указанных в актах выполненных </w:t>
            </w:r>
            <w:proofErr w:type="spellStart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работ</w:t>
            </w:r>
            <w:proofErr w:type="gramStart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,р</w:t>
            </w:r>
            <w:proofErr w:type="gramEnd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уб</w:t>
            </w:r>
            <w:proofErr w:type="spellEnd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4" w:type="pct"/>
          </w:tcPr>
          <w:p w:rsidR="00013E49" w:rsidRPr="005D05CF" w:rsidRDefault="005D05CF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№ </w:t>
            </w:r>
            <w:r w:rsidR="001D11B0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дата акта выполненных работ</w:t>
            </w:r>
          </w:p>
        </w:tc>
      </w:tr>
      <w:tr w:rsidR="005D05CF" w:rsidTr="00042070">
        <w:trPr>
          <w:trHeight w:val="926"/>
        </w:trPr>
        <w:tc>
          <w:tcPr>
            <w:tcW w:w="280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31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7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81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41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60" w:type="pct"/>
            <w:gridSpan w:val="3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013E49" w:rsidRDefault="00013E49" w:rsidP="00013E49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sectPr w:rsidR="00013E49" w:rsidSect="006E6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E77C7"/>
    <w:multiLevelType w:val="hybridMultilevel"/>
    <w:tmpl w:val="9B544E82"/>
    <w:lvl w:ilvl="0" w:tplc="DACED316">
      <w:start w:val="1"/>
      <w:numFmt w:val="decimal"/>
      <w:lvlText w:val="%1."/>
      <w:lvlJc w:val="left"/>
      <w:pPr>
        <w:ind w:left="1514" w:hanging="97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F30BD3"/>
    <w:multiLevelType w:val="hybridMultilevel"/>
    <w:tmpl w:val="1460EC52"/>
    <w:lvl w:ilvl="0" w:tplc="2A6006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BB44B3D"/>
    <w:multiLevelType w:val="hybridMultilevel"/>
    <w:tmpl w:val="B7E8D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9C46FD"/>
    <w:rsid w:val="00013E49"/>
    <w:rsid w:val="00020E77"/>
    <w:rsid w:val="00042070"/>
    <w:rsid w:val="000505C4"/>
    <w:rsid w:val="0006185D"/>
    <w:rsid w:val="00097018"/>
    <w:rsid w:val="000E14F9"/>
    <w:rsid w:val="000E4CB0"/>
    <w:rsid w:val="00123278"/>
    <w:rsid w:val="001643F6"/>
    <w:rsid w:val="00171FD2"/>
    <w:rsid w:val="001D11B0"/>
    <w:rsid w:val="001D4401"/>
    <w:rsid w:val="001F60B4"/>
    <w:rsid w:val="00272205"/>
    <w:rsid w:val="002A0A2C"/>
    <w:rsid w:val="002B6AA0"/>
    <w:rsid w:val="002C5DBD"/>
    <w:rsid w:val="00304763"/>
    <w:rsid w:val="00343D50"/>
    <w:rsid w:val="00350F84"/>
    <w:rsid w:val="003A40E9"/>
    <w:rsid w:val="003D350A"/>
    <w:rsid w:val="003E723B"/>
    <w:rsid w:val="004060FA"/>
    <w:rsid w:val="00471FD7"/>
    <w:rsid w:val="00475226"/>
    <w:rsid w:val="004C0861"/>
    <w:rsid w:val="00536C1B"/>
    <w:rsid w:val="005624BF"/>
    <w:rsid w:val="005741BA"/>
    <w:rsid w:val="005D05CF"/>
    <w:rsid w:val="005E2574"/>
    <w:rsid w:val="006E6F2D"/>
    <w:rsid w:val="00706145"/>
    <w:rsid w:val="0070797C"/>
    <w:rsid w:val="00772A0A"/>
    <w:rsid w:val="007B36EE"/>
    <w:rsid w:val="007E1855"/>
    <w:rsid w:val="007F0392"/>
    <w:rsid w:val="00822AA4"/>
    <w:rsid w:val="00824849"/>
    <w:rsid w:val="00842E27"/>
    <w:rsid w:val="00844C99"/>
    <w:rsid w:val="008513E0"/>
    <w:rsid w:val="00877146"/>
    <w:rsid w:val="00882F73"/>
    <w:rsid w:val="009360DD"/>
    <w:rsid w:val="00991ED4"/>
    <w:rsid w:val="00994814"/>
    <w:rsid w:val="009C46FD"/>
    <w:rsid w:val="009F1415"/>
    <w:rsid w:val="00A02705"/>
    <w:rsid w:val="00A544F4"/>
    <w:rsid w:val="00A60C95"/>
    <w:rsid w:val="00AE06F2"/>
    <w:rsid w:val="00B05178"/>
    <w:rsid w:val="00B62004"/>
    <w:rsid w:val="00B62A13"/>
    <w:rsid w:val="00BB5DA3"/>
    <w:rsid w:val="00BE0988"/>
    <w:rsid w:val="00C2586E"/>
    <w:rsid w:val="00C41EAA"/>
    <w:rsid w:val="00C823E3"/>
    <w:rsid w:val="00C93509"/>
    <w:rsid w:val="00C93A96"/>
    <w:rsid w:val="00CB30D1"/>
    <w:rsid w:val="00CC5E55"/>
    <w:rsid w:val="00CD0BFA"/>
    <w:rsid w:val="00D63151"/>
    <w:rsid w:val="00D8601D"/>
    <w:rsid w:val="00DF78D8"/>
    <w:rsid w:val="00E12DF0"/>
    <w:rsid w:val="00E463A0"/>
    <w:rsid w:val="00EA7EEC"/>
    <w:rsid w:val="00ED0014"/>
    <w:rsid w:val="00F02216"/>
    <w:rsid w:val="00F26138"/>
    <w:rsid w:val="00F30DB6"/>
    <w:rsid w:val="00F41642"/>
    <w:rsid w:val="00F802E6"/>
    <w:rsid w:val="00F81F56"/>
    <w:rsid w:val="00F854F5"/>
    <w:rsid w:val="00F95392"/>
    <w:rsid w:val="00FD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FD"/>
    <w:pPr>
      <w:suppressAutoHyphens/>
      <w:spacing w:after="160" w:line="252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C46FD"/>
    <w:rPr>
      <w:b/>
      <w:bCs/>
    </w:rPr>
  </w:style>
  <w:style w:type="paragraph" w:customStyle="1" w:styleId="a4">
    <w:name w:val="Содержимое таблицы"/>
    <w:basedOn w:val="a"/>
    <w:rsid w:val="009C46FD"/>
    <w:pPr>
      <w:suppressLineNumbers/>
    </w:pPr>
  </w:style>
  <w:style w:type="paragraph" w:styleId="a5">
    <w:name w:val="List Paragraph"/>
    <w:basedOn w:val="a"/>
    <w:uiPriority w:val="99"/>
    <w:qFormat/>
    <w:rsid w:val="009C46FD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B6AA0"/>
    <w:pPr>
      <w:suppressAutoHyphens/>
      <w:textAlignment w:val="baseline"/>
    </w:pPr>
    <w:rPr>
      <w:rFonts w:ascii="Calibri" w:eastAsia="Arial Unicode MS" w:hAnsi="Calibri" w:cs="Tahoma"/>
      <w:kern w:val="1"/>
      <w:lang w:eastAsia="zh-CN"/>
    </w:rPr>
  </w:style>
  <w:style w:type="table" w:styleId="a6">
    <w:name w:val="Table Grid"/>
    <w:basedOn w:val="a1"/>
    <w:uiPriority w:val="59"/>
    <w:rsid w:val="00CC5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3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0DB6"/>
    <w:rPr>
      <w:rFonts w:ascii="Tahoma" w:eastAsia="Times New Roman" w:hAnsi="Tahoma" w:cs="Tahoma"/>
      <w:sz w:val="16"/>
      <w:szCs w:val="16"/>
      <w:lang w:eastAsia="zh-CN"/>
    </w:rPr>
  </w:style>
  <w:style w:type="character" w:styleId="a9">
    <w:name w:val="Hyperlink"/>
    <w:rsid w:val="00E463A0"/>
    <w:rPr>
      <w:color w:val="0000FF"/>
      <w:u w:val="single"/>
    </w:rPr>
  </w:style>
  <w:style w:type="paragraph" w:customStyle="1" w:styleId="1">
    <w:name w:val="Без интервала1"/>
    <w:qFormat/>
    <w:rsid w:val="00CD0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qFormat/>
    <w:rsid w:val="004060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4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3416</Words>
  <Characters>19474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Николаевна</dc:creator>
  <cp:lastModifiedBy>HP</cp:lastModifiedBy>
  <cp:revision>2</cp:revision>
  <cp:lastPrinted>2020-07-29T08:32:00Z</cp:lastPrinted>
  <dcterms:created xsi:type="dcterms:W3CDTF">2020-07-29T09:48:00Z</dcterms:created>
  <dcterms:modified xsi:type="dcterms:W3CDTF">2020-07-29T09:48:00Z</dcterms:modified>
</cp:coreProperties>
</file>