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81" w:rsidRDefault="00F1375E">
      <w:pPr>
        <w:pStyle w:val="10"/>
        <w:framePr w:w="9168" w:h="10907" w:hRule="exact" w:wrap="around" w:vAnchor="page" w:hAnchor="page" w:x="1358" w:y="2314"/>
        <w:shd w:val="clear" w:color="auto" w:fill="auto"/>
        <w:ind w:right="180"/>
      </w:pPr>
      <w:bookmarkStart w:id="0" w:name="bookmark0"/>
      <w:r>
        <w:t>УКАЗ</w:t>
      </w:r>
      <w:bookmarkEnd w:id="0"/>
    </w:p>
    <w:p w:rsidR="00310B81" w:rsidRDefault="00F1375E">
      <w:pPr>
        <w:pStyle w:val="20"/>
        <w:framePr w:w="9168" w:h="10907" w:hRule="exact" w:wrap="around" w:vAnchor="page" w:hAnchor="page" w:x="1358" w:y="2314"/>
        <w:shd w:val="clear" w:color="auto" w:fill="auto"/>
        <w:ind w:right="180"/>
      </w:pPr>
      <w:bookmarkStart w:id="1" w:name="bookmark1"/>
      <w:r>
        <w:t>ГУБЕРНАТОРА НОВГОРОДСКОЙ ОБЛАСТИ</w:t>
      </w:r>
      <w:bookmarkEnd w:id="1"/>
    </w:p>
    <w:p w:rsidR="00310B81" w:rsidRDefault="00F1375E">
      <w:pPr>
        <w:pStyle w:val="11"/>
        <w:framePr w:w="9168" w:h="10907" w:hRule="exact" w:wrap="around" w:vAnchor="page" w:hAnchor="page" w:x="1358" w:y="2314"/>
        <w:shd w:val="clear" w:color="auto" w:fill="auto"/>
        <w:ind w:left="60"/>
      </w:pPr>
      <w:r>
        <w:t xml:space="preserve">02.02.2016 </w:t>
      </w:r>
      <w:r w:rsidR="00962C55">
        <w:rPr>
          <w:lang w:eastAsia="en-US" w:bidi="en-US"/>
        </w:rPr>
        <w:t>№</w:t>
      </w:r>
      <w:r w:rsidRPr="00962C55">
        <w:rPr>
          <w:lang w:eastAsia="en-US" w:bidi="en-US"/>
        </w:rPr>
        <w:t xml:space="preserve"> </w:t>
      </w:r>
      <w:r>
        <w:t>26</w:t>
      </w:r>
    </w:p>
    <w:p w:rsidR="00310B81" w:rsidRDefault="00F1375E">
      <w:pPr>
        <w:pStyle w:val="11"/>
        <w:framePr w:w="9168" w:h="10907" w:hRule="exact" w:wrap="around" w:vAnchor="page" w:hAnchor="page" w:x="1358" w:y="2314"/>
        <w:shd w:val="clear" w:color="auto" w:fill="auto"/>
        <w:spacing w:after="270" w:line="240" w:lineRule="exact"/>
        <w:ind w:right="180"/>
      </w:pPr>
      <w:r>
        <w:t>Великий Новгород</w:t>
      </w:r>
    </w:p>
    <w:p w:rsidR="00310B81" w:rsidRDefault="00F1375E">
      <w:pPr>
        <w:pStyle w:val="22"/>
        <w:framePr w:w="9168" w:h="10907" w:hRule="exact" w:wrap="around" w:vAnchor="page" w:hAnchor="page" w:x="1358" w:y="2314"/>
        <w:shd w:val="clear" w:color="auto" w:fill="auto"/>
        <w:spacing w:before="0"/>
        <w:ind w:left="200" w:right="20" w:firstLine="1020"/>
      </w:pPr>
      <w:r>
        <w:t xml:space="preserve">Об утверждении Порядка сообщения лицами, замещающими должности </w:t>
      </w:r>
      <w:r>
        <w:t>государственной гражданской службы Новгородской области в Правительстве Новгородской области и должности председателей комитетов Новгородской области, начальников управлений Новгородской области, о возникновении личной заинтересованности при исполнении дол</w:t>
      </w:r>
      <w:r>
        <w:t>жностных обязанностей, которая приводит или может</w:t>
      </w:r>
    </w:p>
    <w:p w:rsidR="00310B81" w:rsidRDefault="00F1375E">
      <w:pPr>
        <w:pStyle w:val="22"/>
        <w:framePr w:w="9168" w:h="10907" w:hRule="exact" w:wrap="around" w:vAnchor="page" w:hAnchor="page" w:x="1358" w:y="2314"/>
        <w:shd w:val="clear" w:color="auto" w:fill="auto"/>
        <w:spacing w:before="0" w:after="568"/>
        <w:ind w:right="180"/>
        <w:jc w:val="center"/>
      </w:pPr>
      <w:r>
        <w:t>привести к конфликту интересов</w:t>
      </w:r>
    </w:p>
    <w:p w:rsidR="00310B81" w:rsidRDefault="00F1375E">
      <w:pPr>
        <w:pStyle w:val="11"/>
        <w:framePr w:w="9168" w:h="10907" w:hRule="exact" w:wrap="around" w:vAnchor="page" w:hAnchor="page" w:x="1358" w:y="2314"/>
        <w:shd w:val="clear" w:color="auto" w:fill="auto"/>
        <w:spacing w:line="346" w:lineRule="exact"/>
        <w:ind w:left="200" w:right="20" w:firstLine="680"/>
        <w:jc w:val="both"/>
      </w:pPr>
      <w:proofErr w:type="gramStart"/>
      <w:r>
        <w:t xml:space="preserve">В соответствии с частью 2 статьи 11 Федерального закона от 25 декабря 2008 года № 273-ФЗ «О противодействии коррупции» и пунктом 8 Указа Президента Российской Федерации от 22 </w:t>
      </w:r>
      <w:r>
        <w:t>декабря 2015 года № 650 «О порядке сообщения лицами, замещающими отдельные государ</w:t>
      </w:r>
      <w:r>
        <w:softHyphen/>
        <w:t>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</w:t>
      </w:r>
      <w:r>
        <w:t>язанностей, которая приводит или может</w:t>
      </w:r>
      <w:proofErr w:type="gramEnd"/>
      <w:r>
        <w:t xml:space="preserve"> привести к конфликту интересов, и о внесении изменений в некоторые акты Президента Российской Федерации»:</w:t>
      </w:r>
    </w:p>
    <w:p w:rsidR="00310B81" w:rsidRDefault="00F1375E">
      <w:pPr>
        <w:pStyle w:val="11"/>
        <w:framePr w:w="9168" w:h="10907" w:hRule="exact" w:wrap="around" w:vAnchor="page" w:hAnchor="page" w:x="1358" w:y="2314"/>
        <w:numPr>
          <w:ilvl w:val="0"/>
          <w:numId w:val="1"/>
        </w:numPr>
        <w:shd w:val="clear" w:color="auto" w:fill="auto"/>
        <w:spacing w:line="346" w:lineRule="exact"/>
        <w:ind w:left="200" w:right="20" w:firstLine="680"/>
        <w:jc w:val="both"/>
      </w:pPr>
      <w:r>
        <w:t xml:space="preserve"> Утвердить прилагаемый Порядок сообщения лицами, замещающими должности государственной гражданской службы Новго</w:t>
      </w:r>
      <w:r>
        <w:t xml:space="preserve">родской области в Правительстве Новгородской области и должности председателей комитетов Новгородской области, начальников управлений Новгородской области, о возникновении личной заинтересованности при исполнении должностных обязанностей, которая приводит </w:t>
      </w:r>
      <w:r>
        <w:t>или может привести к конфликту интересов.</w:t>
      </w:r>
    </w:p>
    <w:p w:rsidR="00310B81" w:rsidRDefault="00F1375E">
      <w:pPr>
        <w:pStyle w:val="11"/>
        <w:framePr w:w="9168" w:h="10907" w:hRule="exact" w:wrap="around" w:vAnchor="page" w:hAnchor="page" w:x="1358" w:y="2314"/>
        <w:numPr>
          <w:ilvl w:val="0"/>
          <w:numId w:val="1"/>
        </w:numPr>
        <w:shd w:val="clear" w:color="auto" w:fill="auto"/>
        <w:spacing w:line="346" w:lineRule="exact"/>
        <w:ind w:left="200" w:right="20" w:firstLine="680"/>
        <w:jc w:val="both"/>
      </w:pPr>
      <w:r>
        <w:t xml:space="preserve"> Опубликовать указ в газете «Новгородские ведомости» и разместить на «</w:t>
      </w:r>
      <w:proofErr w:type="gramStart"/>
      <w:r>
        <w:t>Официальном</w:t>
      </w:r>
      <w:proofErr w:type="gramEnd"/>
      <w:r>
        <w:t xml:space="preserve"> интернет-портале правовой информации» </w:t>
      </w:r>
      <w:r w:rsidRPr="00962C55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962C55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pravo</w:t>
        </w:r>
        <w:proofErr w:type="spellEnd"/>
        <w:r w:rsidRPr="00962C55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962C55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962C55">
        <w:rPr>
          <w:lang w:eastAsia="en-US" w:bidi="en-US"/>
        </w:rPr>
        <w:t>).</w:t>
      </w:r>
    </w:p>
    <w:p w:rsidR="00310B81" w:rsidRDefault="00F1375E" w:rsidP="00962C55">
      <w:pPr>
        <w:pStyle w:val="a6"/>
        <w:framePr w:w="4549" w:h="949" w:hRule="exact" w:wrap="around" w:vAnchor="page" w:hAnchor="page" w:x="1189" w:y="13885"/>
        <w:shd w:val="clear" w:color="auto" w:fill="auto"/>
      </w:pPr>
      <w:r>
        <w:t>Губернатор Новгородской об</w:t>
      </w:r>
      <w:r w:rsidR="00962C55">
        <w:t>ласти</w:t>
      </w:r>
    </w:p>
    <w:p w:rsidR="00962C55" w:rsidRDefault="00962C55" w:rsidP="00962C55">
      <w:pPr>
        <w:pStyle w:val="a6"/>
        <w:framePr w:w="4549" w:h="949" w:hRule="exact" w:wrap="around" w:vAnchor="page" w:hAnchor="page" w:x="1189" w:y="13885"/>
        <w:shd w:val="clear" w:color="auto" w:fill="auto"/>
      </w:pPr>
      <w:r>
        <w:t>С.Г.Митин</w:t>
      </w:r>
      <w:bookmarkStart w:id="2" w:name="_GoBack"/>
      <w:bookmarkEnd w:id="2"/>
    </w:p>
    <w:p w:rsidR="00310B81" w:rsidRDefault="00F1375E">
      <w:pPr>
        <w:pStyle w:val="30"/>
        <w:framePr w:w="1094" w:h="547" w:hRule="exact" w:wrap="around" w:vAnchor="page" w:hAnchor="page" w:x="1478" w:y="15317"/>
        <w:shd w:val="clear" w:color="auto" w:fill="auto"/>
        <w:spacing w:line="240" w:lineRule="exact"/>
        <w:ind w:left="100"/>
      </w:pPr>
      <w:proofErr w:type="spellStart"/>
      <w:r>
        <w:t>зн</w:t>
      </w:r>
      <w:proofErr w:type="spellEnd"/>
    </w:p>
    <w:p w:rsidR="00310B81" w:rsidRDefault="00F1375E">
      <w:pPr>
        <w:pStyle w:val="11"/>
        <w:framePr w:w="1094" w:h="547" w:hRule="exact" w:wrap="around" w:vAnchor="page" w:hAnchor="page" w:x="1478" w:y="15317"/>
        <w:shd w:val="clear" w:color="auto" w:fill="auto"/>
        <w:spacing w:line="240" w:lineRule="exact"/>
        <w:ind w:left="100"/>
        <w:jc w:val="left"/>
      </w:pPr>
      <w:r>
        <w:t>№ 028-</w:t>
      </w:r>
      <w:r>
        <w:t>у</w:t>
      </w:r>
    </w:p>
    <w:p w:rsidR="00310B81" w:rsidRDefault="00F1375E">
      <w:pPr>
        <w:pStyle w:val="60"/>
        <w:framePr w:wrap="around" w:vAnchor="page" w:hAnchor="page" w:x="7689" w:y="16066"/>
        <w:shd w:val="clear" w:color="auto" w:fill="auto"/>
        <w:spacing w:line="280" w:lineRule="exact"/>
        <w:ind w:left="100"/>
      </w:pPr>
      <w:r>
        <w:rPr>
          <w:rStyle w:val="60pt"/>
          <w:i/>
          <w:iCs/>
        </w:rPr>
        <w:t>.</w:t>
      </w:r>
    </w:p>
    <w:p w:rsidR="00310B81" w:rsidRDefault="00310B81">
      <w:pPr>
        <w:pStyle w:val="50"/>
        <w:framePr w:wrap="around" w:vAnchor="page" w:hAnchor="page" w:x="9744" w:y="15865"/>
        <w:shd w:val="clear" w:color="auto" w:fill="auto"/>
        <w:spacing w:line="340" w:lineRule="exact"/>
        <w:ind w:left="100"/>
      </w:pPr>
    </w:p>
    <w:p w:rsidR="00310B81" w:rsidRDefault="00310B81">
      <w:pPr>
        <w:rPr>
          <w:sz w:val="2"/>
          <w:szCs w:val="2"/>
        </w:rPr>
      </w:pPr>
    </w:p>
    <w:sectPr w:rsidR="00310B8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5E" w:rsidRDefault="00F1375E">
      <w:r>
        <w:separator/>
      </w:r>
    </w:p>
  </w:endnote>
  <w:endnote w:type="continuationSeparator" w:id="0">
    <w:p w:rsidR="00F1375E" w:rsidRDefault="00F1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5E" w:rsidRDefault="00F1375E"/>
  </w:footnote>
  <w:footnote w:type="continuationSeparator" w:id="0">
    <w:p w:rsidR="00F1375E" w:rsidRDefault="00F137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44E02"/>
    <w:multiLevelType w:val="multilevel"/>
    <w:tmpl w:val="B7F2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0B81"/>
    <w:rsid w:val="00310B81"/>
    <w:rsid w:val="00962C55"/>
    <w:rsid w:val="00F1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2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0"/>
      <w:szCs w:val="2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pacing w:val="13"/>
      <w:sz w:val="28"/>
      <w:szCs w:val="28"/>
      <w:u w:val="none"/>
    </w:rPr>
  </w:style>
  <w:style w:type="character" w:customStyle="1" w:styleId="60pt">
    <w:name w:val="Основной текст (6) + Интервал 0 pt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2"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60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600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230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3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2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2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0"/>
      <w:szCs w:val="2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pacing w:val="13"/>
      <w:sz w:val="28"/>
      <w:szCs w:val="28"/>
      <w:u w:val="none"/>
    </w:rPr>
  </w:style>
  <w:style w:type="character" w:customStyle="1" w:styleId="60pt">
    <w:name w:val="Основной текст (6) + Интервал 0 pt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2"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60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600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230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3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2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2016-02-10T06:56:00Z</dcterms:created>
  <dcterms:modified xsi:type="dcterms:W3CDTF">2016-02-10T06:57:00Z</dcterms:modified>
</cp:coreProperties>
</file>